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F6" w:rsidRDefault="000D6B23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</w:t>
      </w:r>
    </w:p>
    <w:p w:rsidR="00A24EF6" w:rsidRPr="00ED57B0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0D6B23">
        <w:rPr>
          <w:rFonts w:ascii="Times New Roman" w:hAnsi="Times New Roman" w:cs="Times New Roman"/>
          <w:color w:val="auto"/>
          <w:lang w:val="en-US"/>
        </w:rPr>
        <w:t>A</w:t>
      </w:r>
    </w:p>
    <w:p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Разработка проекта системы мониторинга и управления технологическим процессом для заданного производственного модуля</w:t>
      </w:r>
    </w:p>
    <w:p w:rsidR="00A24EF6" w:rsidRPr="00FC656D" w:rsidRDefault="00FC656D">
      <w:pPr>
        <w:pStyle w:val="a0"/>
        <w:spacing w:before="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656D">
        <w:rPr>
          <w:rFonts w:ascii="Times New Roman" w:hAnsi="Times New Roman" w:cs="Times New Roman"/>
          <w:i/>
          <w:sz w:val="28"/>
          <w:szCs w:val="28"/>
        </w:rPr>
        <w:t>Время на выполнение модуля 3 часа</w:t>
      </w:r>
      <w:r w:rsidR="00B92825">
        <w:rPr>
          <w:rFonts w:ascii="Times New Roman" w:hAnsi="Times New Roman" w:cs="Times New Roman"/>
          <w:i/>
          <w:sz w:val="28"/>
          <w:szCs w:val="28"/>
        </w:rPr>
        <w:t xml:space="preserve"> 30 минут</w:t>
      </w:r>
      <w:bookmarkStart w:id="0" w:name="_GoBack"/>
      <w:bookmarkEnd w:id="0"/>
    </w:p>
    <w:p w:rsidR="00FC656D" w:rsidRPr="00FC656D" w:rsidRDefault="00FC656D">
      <w:pPr>
        <w:pStyle w:val="a0"/>
        <w:spacing w:before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6D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модуля необходимо провести разработку проекта создаваемой в рамках конкурсного задания системы мониторинга и управления производственным модулем, а также провести подготовку материалов и документов, необходимых для организации и проведения работ по созданию такой системы.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Входные данные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работ по конкурсному заданию следует руководствоваться следующими документами: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на разработку веб-интерфейсов пользователя;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протокола обмена данными со смарт-устройствами гибкой производственной линии;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учебных роботов-манипуляторов и смарт-устройств;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Секретная часть конкурсного задания по модулю </w:t>
      </w:r>
      <w:r w:rsidR="000D6B23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(этот документ);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Секретная часть конкурсного задания по модулю </w:t>
      </w:r>
      <w:r w:rsidR="009A1E5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Секретная часть конкурсного задания по модулю </w:t>
      </w:r>
      <w:r w:rsidR="009A1E5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Секретная часть конкурсного задания по модулю </w:t>
      </w:r>
      <w:r w:rsidR="009A1E5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сборки изделий.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 по модулю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предварительное техническое предложение по разработке системы мониторинга и управления технологическим процессом для заданного производственного модуля (гибкой производственной ячейки).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предложение должно содержать: 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интерфейсов системы управления с указанием назначений и технического наименования виджетов;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линковку (соединение) виджетов и источников-приемников данных в виде вещей, сервисов и параметров, которые используются для обмена данными (представить в виде таблиц или схем);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структур и потоков обработки данных системы управления;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системы хранения мониторинговых и отладочных данных;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проекты инструкций (указание и описание шагов пользователей) по выполнению задач управления, в том числе настройку диапазонов критических значений, рабочих зон (зон допуска движения) [для модуля </w:t>
      </w:r>
      <w:r w:rsidR="00ED57B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], настройки целевых позиций [для модуля </w:t>
      </w:r>
      <w:r w:rsidR="00ED57B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], настройки схем сборки [для модуля </w:t>
      </w:r>
      <w:r w:rsidR="00ED57B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</w:p>
    <w:p w:rsidR="00A24EF6" w:rsidRDefault="0049544F" w:rsidP="000D6B23">
      <w:pPr>
        <w:pStyle w:val="a0"/>
        <w:numPr>
          <w:ilvl w:val="0"/>
          <w:numId w:val="11"/>
        </w:numPr>
        <w:tabs>
          <w:tab w:val="left" w:pos="851"/>
        </w:tabs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материалы по организации работы над проектом, в том числе план работ, распределение задач, учетные листы;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по организации отладки и тестированию работы, в том числе проверочные кейсы и калибровочные схемы;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интерфейса, проект архитектуры системы управления.</w:t>
      </w:r>
    </w:p>
    <w:p w:rsidR="00A24EF6" w:rsidRDefault="00A24EF6">
      <w:pPr>
        <w:pStyle w:val="af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Техническое описание (проект) предоставляется в форме файла в формате </w:t>
      </w:r>
      <w:r>
        <w:rPr>
          <w:rFonts w:eastAsia="Helvetica"/>
        </w:rPr>
        <w:t>Portable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Document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Format</w:t>
      </w:r>
      <w:r>
        <w:rPr>
          <w:rFonts w:eastAsia="Helvetica"/>
          <w:lang w:val="ru-RU"/>
        </w:rPr>
        <w:t xml:space="preserve"> (</w:t>
      </w:r>
      <w:r>
        <w:rPr>
          <w:rFonts w:eastAsia="Helvetica"/>
        </w:rPr>
        <w:t>Adobe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 xml:space="preserve">), формат имени файла: </w:t>
      </w:r>
      <w:r>
        <w:rPr>
          <w:rFonts w:eastAsia="Helvetica"/>
        </w:rPr>
        <w:t>TeamX</w:t>
      </w:r>
      <w:r>
        <w:rPr>
          <w:rFonts w:eastAsia="Helvetica"/>
          <w:lang w:val="ru-RU"/>
        </w:rPr>
        <w:t>_</w:t>
      </w:r>
      <w:r>
        <w:rPr>
          <w:rFonts w:eastAsia="Helvetica"/>
        </w:rPr>
        <w:t>Module</w:t>
      </w:r>
      <w:r w:rsidR="00A63395">
        <w:rPr>
          <w:rFonts w:eastAsia="Helvetica"/>
          <w:lang w:val="ru-RU"/>
        </w:rPr>
        <w:t>1</w:t>
      </w:r>
      <w:r>
        <w:rPr>
          <w:rFonts w:eastAsia="Helvetica"/>
          <w:lang w:val="ru-RU"/>
        </w:rPr>
        <w:t>.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 xml:space="preserve">, где Х-номер </w:t>
      </w:r>
      <w:r w:rsidR="00DF77F2">
        <w:rPr>
          <w:rFonts w:eastAsia="Helvetica"/>
          <w:lang w:val="ru-RU"/>
        </w:rPr>
        <w:t>конкурсанта</w:t>
      </w:r>
      <w:r>
        <w:rPr>
          <w:rFonts w:eastAsia="Helvetica"/>
          <w:lang w:val="ru-RU"/>
        </w:rPr>
        <w:t xml:space="preserve">, а также документов, выполненных на листах А4 и позднее отсканированных. 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Опись приложений (файлов и документов) должна быть включена в основной файл проекта (техническое описание) с указанием имен файлов и названий.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Каждый прилагаемый документ должен иметь наименование в шапке листа и нумерацию листов, если их больше одного в документе.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Не указанные в описи документы (файлы) рассматриваться экспертами не будут.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Техническое предложение должно включать также все подготовленные материалы по организации работ </w:t>
      </w:r>
      <w:r w:rsidR="00DF77F2">
        <w:rPr>
          <w:rFonts w:eastAsia="Helvetica"/>
          <w:lang w:val="ru-RU"/>
        </w:rPr>
        <w:t>участника</w:t>
      </w:r>
      <w:r>
        <w:rPr>
          <w:rFonts w:eastAsia="Helvetica"/>
          <w:lang w:val="ru-RU"/>
        </w:rPr>
        <w:t xml:space="preserve"> на период выполнения конкурсного задания.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Состав производственного модуля (гибкой производственной ячейки):</w:t>
      </w:r>
    </w:p>
    <w:p w:rsidR="00EC694B" w:rsidRPr="00EC694B" w:rsidRDefault="00314BDE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>
        <w:rPr>
          <w:iCs/>
          <w:color w:val="000000"/>
          <w:lang w:val="ru-RU" w:eastAsia="ru-RU"/>
        </w:rPr>
        <w:t>Робот-манипулятор</w:t>
      </w:r>
      <w:r w:rsidR="00EC694B" w:rsidRPr="00EC694B">
        <w:rPr>
          <w:iCs/>
          <w:color w:val="000000"/>
          <w:lang w:val="ru-RU" w:eastAsia="ru-RU"/>
        </w:rPr>
        <w:t xml:space="preserve"> с установленными вакуумными захватами (присоской);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Смарт-камера в режиме считывания размещения деталей на координатной пластине (передаёт данные по размещению образцов);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Считыватель штрих-кодов;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Комплект сигнальных ламп (отображают четыре цвета: красный, зелёный, желтый, синий) для управления доступом к рабочей зоне каждого стационарно установленного учебного робота-манипулятора производственной ячейки;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Световой барьер (система безопасности) для контроля доступа в рабочую зону;</w:t>
      </w:r>
    </w:p>
    <w:p w:rsidR="00A24EF6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Удалённый терминал (пульт) для контроля производственной ячейки.</w:t>
      </w:r>
    </w:p>
    <w:p w:rsidR="00A24EF6" w:rsidRDefault="0049544F">
      <w:pPr>
        <w:pStyle w:val="af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проектирования определяются производственными задачами, определенными остальными модулями конкурсного задания.</w:t>
      </w:r>
    </w:p>
    <w:p w:rsidR="00A24EF6" w:rsidRDefault="0049544F">
      <w:pPr>
        <w:spacing w:line="276" w:lineRule="auto"/>
        <w:ind w:firstLine="426"/>
        <w:rPr>
          <w:rFonts w:eastAsia="Helvetica"/>
          <w:lang w:val="ru-RU"/>
        </w:rPr>
      </w:pPr>
      <w:r>
        <w:rPr>
          <w:rFonts w:eastAsia="Helvetica"/>
          <w:lang w:val="ru-RU"/>
        </w:rPr>
        <w:t>Схема гибкой производственной ячейки приведена в соответствующих модулях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В рамках проектируемой системы необходимо разработать четыре пользовательских интерфейса в соответствии со следующими ролями: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Инженер-технолог по контролю и наладке оборудования – интерфейс включает все поступающие данные с оборудования; 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Оператор производственной ячейки – интерфейс включает необходимые органы управления одной производственной ячейкой;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Руководитель производства (начальник цеха) – интерфейс предназначен для отображения сводных данных с производственной линии;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Инспектора контроля качества сборки изделий – интерфейс предназначен для экспертизы верности собранных изделий.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Кроме того, необходимо разработать два специализированных технических интерфейса для задач настройки и отладки приложения: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настройки схем сборки изделий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формируемым интерфейсам приведены в «Техническом задании на разработку интерфейсов пользователя», входящим в секретную часть конкурсного задания в качестве приложения.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рамках проекта (предлагаемого варианта решения) участникам необходимо предложить информационную модель создаваемой системы, включающую описание объектов, их свойств и методов, схему их взаимодействия. Кроме того, данная модель должна включать подробные схемы всех интерфейсов с указанием всех параметров, необходимых для создания соответствующих </w:t>
      </w:r>
      <w:r w:rsidR="009A1E55">
        <w:rPr>
          <w:lang w:val="ru-RU"/>
        </w:rPr>
        <w:t>интерфейсов</w:t>
      </w:r>
      <w:r>
        <w:rPr>
          <w:lang w:val="ru-RU"/>
        </w:rPr>
        <w:t xml:space="preserve"> и подключения их к основному коду приложения.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Описание предлагаемого решения должно обеспечивать понимание назначения и функциональности элементов пользовательских интерфейсов, порядок (методы) их использования, источники и приемники данных, а также методы реализации управляющих воздействий.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проекте системы необходимо указать подход к именованию объектов, свойств и методов, а также предложить варианты использования, сценарии, алгоритмы с учетом распределения ответственности объектов. 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Полный проект должен обеспечивать возможность создания программного кода системы на основе данного описания, с учетом изменений, определяемых дополнительными заданиями модулей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Важно понимать, что создаваемая система будет функционировать в условиях существенно многозадачной среды с распределением ресурсов между множеством приложений, в связи с чем задача оптимизации (минимизации) используемых ресурсов является одной из главных. Также в системах массового обслуживания критическим параметром является время жизни процесса, которое может быть ограничено принудительно при исчерпании ресурсов системы.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содержанию отдельных интерфейсов (инженера-технолога, оператора и руководителя производства и прочих) приведены далее.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Результатом проектирования также является схема распределения работ</w:t>
      </w:r>
      <w:r w:rsidR="00DF77F2">
        <w:rPr>
          <w:lang w:val="ru-RU"/>
        </w:rPr>
        <w:t>ы</w:t>
      </w:r>
      <w:r>
        <w:rPr>
          <w:lang w:val="ru-RU"/>
        </w:rPr>
        <w:t>, вспомогательные протоколы для фиксации результатов отдельных работ, чек-листы и прочие необходимые документы, не входящие в состав технического предложения (файла), предоставляемого на оценивание по результатам выполнения работы. Данные документы предоставляются в виде приложений к основному проекту.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При оформлении документов и схем рекомендуется использовать российские и международные стандарты в оформлении соответствующей документации, к примеру, стандарты, установленные ЕСПД.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ДОПОЛНЕНИЕ: Техническое описание проекта должно показать, как участники понимают содержание технической спецификации и представленные дополнительные материалы, а также возможность будущей реализации разрабатываемой системы. Участники должны следовать предложенному описанию при дальнейшей разработке системы. В реальной практике на основе этой документации заказчик решает, готов ли </w:t>
      </w:r>
      <w:r w:rsidR="00DF77F2">
        <w:rPr>
          <w:lang w:val="ru-RU"/>
        </w:rPr>
        <w:t>конкурсант</w:t>
      </w:r>
      <w:r>
        <w:rPr>
          <w:lang w:val="ru-RU"/>
        </w:rPr>
        <w:t xml:space="preserve"> к проекту.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рамках завершения проекта (в модуле </w:t>
      </w:r>
      <w:r w:rsidR="00416A99">
        <w:t>D</w:t>
      </w:r>
      <w:r>
        <w:rPr>
          <w:lang w:val="ru-RU"/>
        </w:rPr>
        <w:t>) участникам будет предоставлено время для окончательной доработки документации, на основе которой будет сделан вывод о качестве реализации программного кода. В состав итоговой документации в качестве приложений необходимо будет включить использованные (заполненные) документы, созданные в процессе работы над проектом.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объектной модели системы управления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представить модель взаимодействия объектов системы управления с указанием сервисов, отвечающих за передачу информации между объектами и активации процессов. 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модели необходимо определить: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внешние объекты (конечное оборудование, веб-интерфейсы), 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граничные объекты, отвечающие за связь системы с внешними объектами и контроль обмена;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внутренние объекты, отвечающие за обработку и хранение данных;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потоки данных и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схемы представления модели (штриховой линией обозначена граница системы):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6350" distB="6350" distL="6350" distR="5080" simplePos="0" relativeHeight="9" behindDoc="0" locked="0" layoutInCell="0" allowOverlap="1" wp14:anchorId="247338B6">
                <wp:simplePos x="0" y="0"/>
                <wp:positionH relativeFrom="column">
                  <wp:posOffset>43815</wp:posOffset>
                </wp:positionH>
                <wp:positionV relativeFrom="paragraph">
                  <wp:posOffset>9525</wp:posOffset>
                </wp:positionV>
                <wp:extent cx="5905500" cy="723900"/>
                <wp:effectExtent l="6350" t="6350" r="5080" b="6350"/>
                <wp:wrapNone/>
                <wp:docPr id="1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440" cy="723960"/>
                          <a:chOff x="0" y="0"/>
                          <a:chExt cx="5905440" cy="72396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3429000" cy="7239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52280" y="17136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Internal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2867040" y="181080"/>
                            <a:ext cx="104832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Boundary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4858560" y="16200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External 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Прямая со стрелкой 6"/>
                        <wps:cNvCnPr/>
                        <wps:spPr>
                          <a:xfrm>
                            <a:off x="1200240" y="401400"/>
                            <a:ext cx="1665720" cy="774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343160" y="190440"/>
                            <a:ext cx="1389240" cy="27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8" name="Прямая со стрелкой 8"/>
                        <wps:cNvCnPr/>
                        <wps:spPr>
                          <a:xfrm flipV="1">
                            <a:off x="3916080" y="466560"/>
                            <a:ext cx="941760" cy="4716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916080" y="181080"/>
                            <a:ext cx="942480" cy="27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338B6" id="Группа 10" o:spid="_x0000_s1026" style="position:absolute;left:0;text-align:left;margin-left:3.45pt;margin-top:.75pt;width:465pt;height:57pt;z-index:9;mso-wrap-distance-left:.5pt;mso-wrap-distance-top:.5pt;mso-wrap-distance-right:.4pt;mso-wrap-distance-bottom:.5pt" coordsize="5905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" o:allowincell="f">
                <v:rect id="Прямоугольник 2" o:spid="_x0000_s1027" style="position:absolute;width:34290;height:7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" filled="f" strokeweight="1pt">
                  <v:stroke dashstyle="longDash"/>
                </v:rect>
                <v:rect id="Прямоугольник 3" o:spid="_x0000_s1028" style="position:absolute;left:1522;top:1713;width:10473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Internal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t>object</w:t>
                        </w:r>
                      </w:p>
                    </w:txbxContent>
                  </v:textbox>
                </v:rect>
                <v:rect id="Прямоугольник 4" o:spid="_x0000_s1029" style="position:absolute;left:28670;top:1810;width:10483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Boundary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t>object</w:t>
                        </w:r>
                      </w:p>
                    </w:txbxContent>
                  </v:textbox>
                </v:rect>
                <v:rect id="Прямоугольник 5" o:spid="_x0000_s1030" style="position:absolute;left:48585;top:1620;width:10473;height:4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External object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31" type="#_x0000_t32" style="position:absolute;left:12002;top:4014;width:16657;height: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" strokeweight=".5pt">
                  <v:stroke endarrow="block" joinstyle="miter"/>
                </v:shape>
                <v:rect id="Прямоугольник 7" o:spid="_x0000_s1032" style="position:absolute;left:13431;top:1904;width:13893;height:2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Dataflow</w:t>
                        </w:r>
                      </w:p>
                    </w:txbxContent>
                  </v:textbox>
                </v:rect>
                <v:shape id="Прямая со стрелкой 8" o:spid="_x0000_s1033" type="#_x0000_t32" style="position:absolute;left:39160;top:4665;width:9418;height:4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" strokeweight=".5pt">
                  <v:stroke startarrow="block" endarrow="block" joinstyle="miter"/>
                </v:shape>
                <v:rect id="Прямоугольник 9" o:spid="_x0000_s1034" style="position:absolute;left:39160;top:1810;width:9425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Dataflow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должна содержать описание приведенных на схеме элементов в следующем виде: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объекта или потока (как на схеме)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(в коде)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назначения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структуре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работ необходимо разработать несколько независимых (не связанных) веб-интерфейса (мешапа), таких как интерфейс инженера-технолога и интерфейс оператора.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может быть разработано несколько вспомогательных веб-интерфейсов для решения задач разработки и отладки приложений.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веб-интерфейс должен быть представлен как внешний объект на схеме объектной модели.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веб-интерфейса должна быть представлена структура веб-интерфейса.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содержанию каждого отдельного веб-интерфейса представлены в соответствующим документе, части конкурсного задания.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ВАЖНО! При проектировании структуры веб-интерфейсов необходимо учитывать потребность в отображении отладочной информации. Отображение может выполняться как на отдельных интерфейсах, так и в составе основных интерфейсов.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ВАЖНО!  В работающей системе на интерфейсах не должны использоваться (быть видны) технические имена параметров (используемые в программном коде), все надписи должны выполняться на понятном пользователю языке (языке страны проведения чемпионата или английском языке). В крайнем случае технические имена должны дублироваться производственными наименованиями.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структуры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Структура веб-интерфейсов необходимо представить в виде блочной иерархии элементов с указанием групп (зон) для элементов интерфейса (виджетов) и их назначением. 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схемы структуры веб-интерфейса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5080" distB="5080" distL="5715" distR="4445" simplePos="0" relativeHeight="2" behindDoc="0" locked="0" layoutInCell="0" allowOverlap="1" wp14:anchorId="6389EB0C">
                <wp:simplePos x="0" y="0"/>
                <wp:positionH relativeFrom="column">
                  <wp:posOffset>120015</wp:posOffset>
                </wp:positionH>
                <wp:positionV relativeFrom="paragraph">
                  <wp:posOffset>44450</wp:posOffset>
                </wp:positionV>
                <wp:extent cx="5934075" cy="1790700"/>
                <wp:effectExtent l="5715" t="5080" r="4445" b="5080"/>
                <wp:wrapNone/>
                <wp:docPr id="10" name="Группа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40" cy="1790640"/>
                          <a:chOff x="0" y="0"/>
                          <a:chExt cx="5934240" cy="1790640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0" y="0"/>
                            <a:ext cx="2350800" cy="1790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Technologist interface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04760" y="266760"/>
                            <a:ext cx="2132280" cy="52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Main indicators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04760" y="934560"/>
                            <a:ext cx="2132280" cy="74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Equipment data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2705040" y="0"/>
                            <a:ext cx="3228840" cy="933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Общие индикаторы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5" name="Прямая со стрелкой 15"/>
                        <wps:cNvCnPr/>
                        <wps:spPr>
                          <a:xfrm flipV="1">
                            <a:off x="2238480" y="456480"/>
                            <a:ext cx="465480" cy="6552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Овал 16"/>
                        <wps:cNvSpPr/>
                        <wps:spPr>
                          <a:xfrm>
                            <a:off x="3477960" y="495360"/>
                            <a:ext cx="379800" cy="379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2838600" y="266760"/>
                            <a:ext cx="1704960" cy="31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Safety contour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705040" y="1020600"/>
                            <a:ext cx="3228840" cy="655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Robot parameters</w:t>
                              </w:r>
                              <w:r>
                                <w:rPr>
                                  <w:lang w:val="ru-RU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9" name="Прямая со стрелкой 19"/>
                        <wps:cNvCnPr/>
                        <wps:spPr>
                          <a:xfrm>
                            <a:off x="2238480" y="1267920"/>
                            <a:ext cx="465480" cy="846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89EB0C" id="Группа 243" o:spid="_x0000_s1035" style="position:absolute;left:0;text-align:left;margin-left:9.45pt;margin-top:3.5pt;width:467.25pt;height:141pt;z-index:2;mso-wrap-distance-left:.45pt;mso-wrap-distance-top:.4pt;mso-wrap-distance-right:.35pt;mso-wrap-distance-bottom:.4pt" coordsize="59342,17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" o:allowincell="f">
                <v:rect id="Прямоугольник 11" o:spid="_x0000_s1036" style="position:absolute;width:23508;height:17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t>Technologist interface</w:t>
                        </w:r>
                      </w:p>
                    </w:txbxContent>
                  </v:textbox>
                </v:rect>
                <v:rect id="Прямоугольник 12" o:spid="_x0000_s1037" style="position:absolute;left:1047;top:2667;width:21323;height:5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">
                  <v:stroke dashstyle="longDash"/>
                  <v:textbox inset="0,0,0,0">
                    <w:txbxContent>
                      <w:p w:rsidR="00A24EF6" w:rsidRDefault="0049544F">
                        <w:r>
                          <w:t>Main indicators</w:t>
                        </w:r>
                      </w:p>
                    </w:txbxContent>
                  </v:textbox>
                </v:rect>
                <v:rect id="Прямоугольник 13" o:spid="_x0000_s1038" style="position:absolute;left:1047;top:9345;width:21323;height:7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">
                  <v:stroke dashstyle="longDash"/>
                  <v:textbox inset="0,0,0,0">
                    <w:txbxContent>
                      <w:p w:rsidR="00A24EF6" w:rsidRDefault="0049544F">
                        <w:r>
                          <w:t>Equipment data</w:t>
                        </w:r>
                      </w:p>
                    </w:txbxContent>
                  </v:textbox>
                </v:rect>
                <v:rect id="Прямоугольник 14" o:spid="_x0000_s1039" style="position:absolute;left:27050;width:32288;height:9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Общие индикаторы</w:t>
                        </w:r>
                      </w:p>
                    </w:txbxContent>
                  </v:textbox>
                </v:rect>
                <v:shape id="Прямая со стрелкой 15" o:spid="_x0000_s1040" type="#_x0000_t32" style="position:absolute;left:22384;top:4564;width:4655;height:6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" strokeweight=".5pt">
                  <v:stroke startarrow="oval" endarrow="block" joinstyle="miter"/>
                </v:shape>
                <v:oval id="Овал 16" o:spid="_x0000_s1041" style="position:absolute;left:34779;top:4953;width:3798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" filled="f" strokeweight="1pt">
                  <v:stroke joinstyle="miter"/>
                </v:oval>
                <v:rect id="Прямоугольник 17" o:spid="_x0000_s1042" style="position:absolute;left:28386;top:2667;width:17049;height:3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Safety contour</w:t>
                        </w:r>
                      </w:p>
                    </w:txbxContent>
                  </v:textbox>
                </v:rect>
                <v:rect id="Прямоугольник 18" o:spid="_x0000_s1043" style="position:absolute;left:27050;top:10206;width:32288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c/z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rPwiA+jlHwAAAP//AwBQSwECLQAUAAYACAAAACEA2+H2y+4AAACFAQAAEwAAAAAAAAAA&#10;AAAAAAAAAAAAW0NvbnRlbnRfVHlwZXNdLnhtbFBLAQItABQABgAIAAAAIQBa9CxbvwAAABUBAAAL&#10;AAAAAAAAAAAAAAAAAB8BAABfcmVscy8ucmVsc1BLAQItABQABgAIAAAAIQAwTc/zxQAAANsAAAAP&#10;AAAAAAAAAAAAAAAAAAcCAABkcnMvZG93bnJldi54bWxQSwUGAAAAAAMAAwC3AAAA+QIAAAAA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t>Robot parameters</w:t>
                        </w:r>
                        <w:r>
                          <w:rPr>
                            <w:lang w:val="ru-RU"/>
                          </w:rPr>
                          <w:t xml:space="preserve"> 1</w:t>
                        </w:r>
                      </w:p>
                    </w:txbxContent>
                  </v:textbox>
                </v:rect>
                <v:shape id="Прямая со стрелкой 19" o:spid="_x0000_s1044" type="#_x0000_t32" style="position:absolute;left:22384;top:12679;width:4655;height:8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" strokeweight=".5pt">
                  <v:stroke startarrow="oval" endarrow="block" joinstyle="miter"/>
                </v:shape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Штрихом обводится зона группировки элементов, либо место вставки подчиненного интерфейса.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 зона может быть связана с несколькими подчиненными интерфейсами.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возможности, надписи связанные с элементами структуры необходимо размещать либо внутри элементов, либо непосредственно над ними. При необходимости вынесения надписей их нужно связывать с объектами штриховой линией.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явного указания иерархии названий, использовать двоеточие для соединения главного и подчиненного имени. Например, </w:t>
      </w:r>
      <w:r>
        <w:rPr>
          <w:rFonts w:ascii="Times New Roman" w:hAnsi="Times New Roman" w:cs="Times New Roman"/>
          <w:b/>
          <w:sz w:val="24"/>
          <w:szCs w:val="24"/>
        </w:rPr>
        <w:t>Робот 1:Статус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инженера-технолога: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инженера-технолога должен содержать зону общих индикаторов, включающую: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Параметры, поступающие со всех роботов гибкой производственной ячейки.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ввода (настройки) допустимых и критических значений параметров оборудования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Индикаторы достижения предельных (допустимых) и критических значений параметров.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Цвета светосигнальных ламп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функционального ключа и кнопок удаленного терминала (пульта)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изделия, получаемый со считывателя штрих-кодов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Переключатель системы приёма данных (для всего оборудования)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В случае отключения системы приёма данных с конкретного оборудования соответствующий индикатор должен иметь серый цвет.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Зона общих индикаторов должна быть видна всегда на данном интерфейсе. Интерфейс инженера-технолога должен содержать зону, содержащую данные по каждому оборудованию по отдельности. Информация с разного оборудования может отображаться на отдельных вкладках.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Для каждого объекта должен быть предусмотрен переключатель системы приема данных с данного объекта.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оператора производственной ячейки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оператора производственной ячейки должен содержать зону общих индикаторов, аналогичную интерфейсу инженера-технолога, а также зону пульта управления, разделенную на при подзоны: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визуализации состояния оборудования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элементов управления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интерфейса экспертизы готовых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оператора должен позволять переключаться между интерфейсами для конкретных задач с помощью закладок или иного инструмента. Вид обоих подзон должен меняться одновременно.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экспертизы готовых изделий предполагает наличие трех кнопок (нормальное изделие, брак, неверное изделие), который используется при контроле качества работы производственной линии.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могут быть определены конкретным заданием модуля конкурсного задания, а также могут быть определены дополнительные задачи самим разработчиком. Например, с целью отладки кода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конкурсном задании определено, что для решения некоторых задач потребуется реализации «вида сверху» для рабочей зоны роботов.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Необходимо реализовать диагностические инструменты, позволяющие управлять всем оборудованием производственной ячейки по отдельности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системе должен быть предусмотрен переключатель, отключающий сохранение (логгирование) как данных с оборудования, так и сохранения отправляемых команд и сообщений о критических ситуациях. Большую часть работы над проектом сохранение данных не должно выполняться.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руководителя производства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 должен быть разделен на две функциональные зоны: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данные о текущих режимах работы оборудования производственной линии (ячейки)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представления статистических данных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представления статистически данных должна позволять просматривать как текущие накопленные статистические данные (общий выпуск, общий пробег и прочее), так и давать возможность времязависимых показателей производства и работы оборудования.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Времязависимые показатели должно быть возможно просматривать как в табличной, так и в графической форме. Интерфейс должен позволять производить фильтрацию данных по времени (от и до), а также выбирать конкретные отображаемые данные.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7F5" w:rsidRDefault="007547F5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интерфейсу контроля качества изготовления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контроля качества изготовления изделий должен включать: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указание на название команды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изделия, поступающий со смарт-камеры (считывателя штрих-кодов)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выполняемой сборке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состояния сборки (нет сборки, идет сборка, сборка завершена, ошибка сборки)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«верная сборка»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«брак»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«отмена сборки», применяемой при прерывании сборки по внешним причинам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накопленных данных о результатах изготовления изделий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могут быть представлены в текстовой (списочной) либо табличной форме. Для каждого элемента структуры приводится: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в системе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(на языке проектирования)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(если не очевидно из наименования)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структуры данных</w:t>
      </w:r>
    </w:p>
    <w:p w:rsidR="00A24EF6" w:rsidRDefault="0049544F">
      <w:pPr>
        <w:pStyle w:val="a0"/>
        <w:spacing w:before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должны быть представлены как минимум для потоков взаимодействия с оборудованием, для системы долговременного хранения данных, для взаимодействия с веб-интерфейсами. Если для нескольких объектов используется одинаковые структуры данных, их можно объединить под общим названием.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схемы потоков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потоков данных должна указывать направления потоков данных в системе управления, в том числе с внешними объектами. Схема потоков данных должна быть согласована с моделью системы управления и описанием структур данных.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потоков данных должна как минимум включать оборудование, веб-интерфейсы и систему долговременного хранения данных.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алгоритмов управления оборудованием: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оборудованием должны быть предоставлены в виде диаграмм действий (</w:t>
      </w:r>
      <w:r>
        <w:rPr>
          <w:rFonts w:ascii="Times New Roman" w:hAnsi="Times New Roman" w:cs="Times New Roman"/>
          <w:sz w:val="24"/>
          <w:szCs w:val="24"/>
          <w:lang w:val="en-US"/>
        </w:rPr>
        <w:t>Activity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Diagram</w:t>
      </w:r>
      <w:r>
        <w:rPr>
          <w:rFonts w:ascii="Times New Roman" w:hAnsi="Times New Roman" w:cs="Times New Roman"/>
          <w:sz w:val="24"/>
          <w:szCs w:val="24"/>
        </w:rPr>
        <w:t>) или блок-схем, явно указывающих, какой объект системы выполняет данное действие.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Диаграммы действий включают: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секции, определяющие зону ответственности каждого объекта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(функции)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блоки выбора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переходов (стрелки, определяющие последовательность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синхронизации (старт и окончание одновременных потоков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символы начального и конечного состояния</w:t>
      </w:r>
    </w:p>
    <w:p w:rsidR="007547F5" w:rsidRDefault="007547F5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6A99" w:rsidRDefault="00416A99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14BDE" w:rsidRDefault="00314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14BDE" w:rsidRDefault="00314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6A99" w:rsidRDefault="00416A99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диаграммы действий для светосигнальной лампы:</w:t>
      </w:r>
    </w:p>
    <w:tbl>
      <w:tblPr>
        <w:tblStyle w:val="af5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 Lights (real)</w:t>
            </w: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Vitrual thing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TrafficLights</w:t>
            </w:r>
          </w:p>
        </w:tc>
      </w:tr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7547F5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67310</wp:posOffset>
                      </wp:positionV>
                      <wp:extent cx="5323840" cy="1285240"/>
                      <wp:effectExtent l="0" t="0" r="10160" b="10160"/>
                      <wp:wrapNone/>
                      <wp:docPr id="50" name="Группа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23840" cy="1285240"/>
                                <a:chOff x="0" y="0"/>
                                <a:chExt cx="5323840" cy="1285240"/>
                              </a:xfrm>
                            </wpg:grpSpPr>
                            <wpg:grpSp>
                              <wpg:cNvPr id="35" name="Группа 204"/>
                              <wpg:cNvGrpSpPr/>
                              <wpg:grpSpPr>
                                <a:xfrm>
                                  <a:off x="0" y="0"/>
                                  <a:ext cx="5323840" cy="1285240"/>
                                  <a:chOff x="0" y="-9529"/>
                                  <a:chExt cx="5324400" cy="1285729"/>
                                </a:xfrm>
                              </wpg:grpSpPr>
                              <wps:wsp>
                                <wps:cNvPr id="36" name="Овал 36"/>
                                <wps:cNvSpPr/>
                                <wps:spPr>
                                  <a:xfrm>
                                    <a:off x="961920" y="-9529"/>
                                    <a:ext cx="122400" cy="122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7" name="Скругленный прямоугольник 37"/>
                                <wps:cNvSpPr/>
                                <wps:spPr>
                                  <a:xfrm>
                                    <a:off x="0" y="26676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8" name="Прямоугольник 38"/>
                                <wps:cNvSpPr/>
                                <wps:spPr>
                                  <a:xfrm>
                                    <a:off x="161983" y="143799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запроса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39" name="Скругленный прямоугольник 39"/>
                                <wps:cNvSpPr/>
                                <wps:spPr>
                                  <a:xfrm>
                                    <a:off x="3125520" y="27612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0" name="Прямоугольник 40"/>
                                <wps:cNvSpPr/>
                                <wps:spPr>
                                  <a:xfrm>
                                    <a:off x="3287174" y="152609"/>
                                    <a:ext cx="1789089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команды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41" name="Скругленный прямоугольник 41"/>
                                <wps:cNvSpPr/>
                                <wps:spPr>
                                  <a:xfrm>
                                    <a:off x="0" y="65844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2" name="Прямоугольник 42"/>
                                <wps:cNvSpPr/>
                                <wps:spPr>
                                  <a:xfrm>
                                    <a:off x="161983" y="542880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  <w:jc w:val="center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Обработка ответа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g:grpSp>
                                <wpg:cNvPr id="43" name="Группа 43"/>
                                <wpg:cNvGrpSpPr/>
                                <wpg:grpSpPr>
                                  <a:xfrm>
                                    <a:off x="923760" y="1077480"/>
                                    <a:ext cx="198720" cy="198720"/>
                                    <a:chOff x="0" y="0"/>
                                    <a:chExt cx="0" cy="0"/>
                                  </a:xfrm>
                                </wpg:grpSpPr>
                                <wps:wsp>
                                  <wps:cNvPr id="44" name="Овал 44"/>
                                  <wps:cNvSpPr/>
                                  <wps:spPr>
                                    <a:xfrm>
                                      <a:off x="0" y="0"/>
                                      <a:ext cx="198720" cy="19872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wps:wsp>
                                  <wps:cNvPr id="45" name="Овал 45"/>
                                  <wps:cNvSpPr/>
                                  <wps:spPr>
                                    <a:xfrm>
                                      <a:off x="38160" y="38160"/>
                                      <a:ext cx="122400" cy="122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wpg:grpSp>
                              <wps:wsp>
                                <wps:cNvPr id="46" name="Соединительная линия уступом 46"/>
                                <wps:cNvCnPr/>
                                <wps:spPr>
                                  <a:xfrm flipH="1">
                                    <a:off x="2198880" y="542880"/>
                                    <a:ext cx="1981080" cy="257040"/>
                                  </a:xfrm>
                                  <a:prstGeom prst="bentConnector3">
                                    <a:avLst>
                                      <a:gd name="adj1" fmla="val -481"/>
                                    </a:avLst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  <wps:wsp>
                              <wps:cNvPr id="49" name="Прямая со стрелкой 192"/>
                              <wps:cNvCnPr/>
                              <wps:spPr>
                                <a:xfrm>
                                  <a:off x="1009650" y="933450"/>
                                  <a:ext cx="635" cy="1428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/>
                                  </a:solidFill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0" o:spid="_x0000_s1045" style="position:absolute;left:0;text-align:left;margin-left:25.2pt;margin-top:5.3pt;width:419.2pt;height:101.2pt;z-index:251659264" coordsize="53238,12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">
                      <v:group id="Группа 204" o:spid="_x0000_s1046" style="position:absolute;width:53238;height:12852" coordorigin=",-95" coordsize="53244,1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oval id="Овал 36" o:spid="_x0000_s1047" style="position:absolute;left:9619;top:-95;width:1224;height:1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" fillcolor="black [3213]" strokeweight="1pt">
                          <v:stroke joinstyle="miter"/>
                        </v:oval>
                        <v:roundrect id="Скругленный прямоугольник 37" o:spid="_x0000_s1048" style="position:absolute;top:2667;width:21988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" fillcolor="white [3212]" strokeweight="1pt">
                          <v:stroke joinstyle="miter"/>
                        </v:roundrect>
                        <v:rect id="Прямоугольник 38" o:spid="_x0000_s1049" style="position:absolute;left:1619;top:1437;width:17898;height:5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запроса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39" o:spid="_x0000_s1050" style="position:absolute;left:31255;top:2761;width:21989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" fillcolor="white [3212]" strokeweight="1pt">
                          <v:stroke joinstyle="miter"/>
                        </v:roundrect>
                        <v:rect id="Прямоугольник 40" o:spid="_x0000_s1051" style="position:absolute;left:32871;top:1526;width:17891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команды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41" o:spid="_x0000_s1052" style="position:absolute;top:6584;width:21988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" fillcolor="white [3212]" strokeweight="1pt">
                          <v:stroke joinstyle="miter"/>
                        </v:roundrect>
                        <v:rect id="Прямоугольник 42" o:spid="_x0000_s1053" style="position:absolute;left:1619;top:5428;width:17898;height:5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Обработка ответа</w:t>
                                </w:r>
                              </w:p>
                            </w:txbxContent>
                          </v:textbox>
                        </v:rect>
                        <v:group id="Группа 43" o:spid="_x0000_s1054" style="position:absolute;left:9237;top:10774;width:1987;height:198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<v:oval id="Овал 44" o:spid="_x0000_s1055" style="position:absolute;width:198720;height:19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" fillcolor="white [3212]" strokeweight="1pt">
                            <v:stroke joinstyle="miter"/>
                          </v:oval>
                          <v:oval id="Овал 45" o:spid="_x0000_s1056" style="position:absolute;left:38160;top:38160;width:122400;height:12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" fillcolor="black [3213]" strokeweight="1pt">
                            <v:stroke joinstyle="miter"/>
                          </v:oval>
                        </v:group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46" o:spid="_x0000_s1057" type="#_x0000_t34" style="position:absolute;left:21988;top:5428;width:19811;height:2571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" adj="-104" strokeweight=".5pt">
                          <v:stroke endarrow="block"/>
                        </v:shape>
                      </v:group>
                      <v:shape id="Прямая со стрелкой 192" o:spid="_x0000_s1058" type="#_x0000_t32" style="position:absolute;left:10096;top:9334;width:6;height:1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37465" distB="38100" distL="1270" distR="0" simplePos="0" relativeHeight="16" behindDoc="0" locked="0" layoutInCell="0" allowOverlap="1" wp14:anchorId="69774816" wp14:editId="201553FA">
                      <wp:simplePos x="0" y="0"/>
                      <wp:positionH relativeFrom="column">
                        <wp:posOffset>2520950</wp:posOffset>
                      </wp:positionH>
                      <wp:positionV relativeFrom="paragraph">
                        <wp:posOffset>490220</wp:posOffset>
                      </wp:positionV>
                      <wp:extent cx="923925" cy="635"/>
                      <wp:effectExtent l="0" t="76200" r="28575" b="94615"/>
                      <wp:wrapNone/>
                      <wp:docPr id="47" name="Прямая со стрелкой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D48AE8" id="Прямая со стрелкой 194" o:spid="_x0000_s1026" type="#_x0000_t32" style="position:absolute;margin-left:198.5pt;margin-top:38.6pt;width:72.75pt;height:.05pt;z-index:16;visibility:visible;mso-wrap-style:square;mso-wrap-distance-left:.1pt;mso-wrap-distance-top:2.95pt;mso-wrap-distance-right:0;mso-wrap-distance-bottom:3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" o:allowincell="f" strokeweight=".5pt">
                      <v:stroke endarrow="block" joinstyle="miter"/>
                    </v:shape>
                  </w:pict>
                </mc:Fallback>
              </mc:AlternateContent>
            </w:r>
            <w:r w:rsidR="0049544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1270" distB="0" distL="38100" distR="37465" simplePos="0" relativeHeight="15" behindDoc="0" locked="0" layoutInCell="0" allowOverlap="1" wp14:anchorId="6D436B72" wp14:editId="4E7DD525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187960</wp:posOffset>
                      </wp:positionV>
                      <wp:extent cx="635" cy="142875"/>
                      <wp:effectExtent l="38100" t="1270" r="37465" b="0"/>
                      <wp:wrapNone/>
                      <wp:docPr id="20" name="Прямая со стрелкой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14292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824D2D" id="Прямая со стрелкой 192" o:spid="_x0000_s1026" type="#_x0000_t32" style="position:absolute;margin-left:105.45pt;margin-top:14.8pt;width:.05pt;height:11.25pt;z-index:15;visibility:visible;mso-wrap-style:square;mso-wrap-distance-left:3pt;mso-wrap-distance-top:.1pt;mso-wrap-distance-right:2.9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" o:allowincell="f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Пример диаграммы действий для управления светосигнальной лампой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алгоритмов не является обязательным, но рекомендуется для лучшей проработки проекта. В проекте могут быть представлены: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всем оборудованием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выполнения сборок (изготовления изделий)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автоматической работы линии.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описания (схем) алгоритмов, которые входят в состав других алгоритмов, они могут представляться в виде самостоятельных блоков действий, если это не нарушает понимания логики работы системы.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Любые включенные в техническое предложение документы, в том числе схемы алгоритмов, в случае их некорректного содержания, могут быть рассмотрены как показатели низкой квалификации </w:t>
      </w:r>
      <w:r w:rsidR="00DF77F2">
        <w:rPr>
          <w:rFonts w:ascii="Times New Roman" w:hAnsi="Times New Roman" w:cs="Times New Roman"/>
          <w:sz w:val="24"/>
          <w:szCs w:val="24"/>
        </w:rPr>
        <w:t>конкурсанта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также избегать включения в техническое предложение тривиальных (примитивных по содержанию) диаграмм, таких как приведенный выше пример управления светосигнальной лампой.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проектированию средств визуализации работы оборудования гибкой производственной линии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некоторых модулях конкурсного задания при создании некоторых интерфейсов потребуется реализовать визуализации данных, либо работы оборудования, либо схемы операций. Проекты всех таких визуализаций в виде схем с описанием их работы должны быть подготовлены в рамках работ модуля </w:t>
      </w:r>
      <w:r w:rsidR="00416A99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и, в дальнейшем, уточнены в модуле </w:t>
      </w:r>
      <w:r w:rsidR="00416A99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 Состав (примерное содержание) и количество визуализаций можно уточнить на брифинге.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список визуализаций включает в себя: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работу роботов гибкой производственной линии на схеме поля (вид сверху) – схема операций;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реальных (вычисленных по мониторинговым данным) движений робота (вид сверху);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Визуализация схем сборки по данным кода изделия; 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параметров, поступающих с робота, с отображением критических значений и рабочих зон.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участники должны придерживаться разработанных в данном модуле проектов визуализации.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отладки и тестированию работы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работы над проектом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прочим материалам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Специальных требований по оформлению, в рамках конкурсного задания, не выдвигается.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Любые включенные в техническое предложение документы, в том числе черновые, в случае их некорректного содержания или оформления, могут быть рассмотрены как показатели низкой квалификации </w:t>
      </w:r>
      <w:r w:rsidR="00DF77F2">
        <w:rPr>
          <w:rFonts w:ascii="Times New Roman" w:hAnsi="Times New Roman" w:cs="Times New Roman"/>
          <w:sz w:val="24"/>
          <w:szCs w:val="24"/>
        </w:rPr>
        <w:t>конкурсанта</w:t>
      </w:r>
      <w:r>
        <w:rPr>
          <w:rFonts w:ascii="Times New Roman" w:hAnsi="Times New Roman" w:cs="Times New Roman"/>
          <w:sz w:val="24"/>
          <w:szCs w:val="24"/>
        </w:rPr>
        <w:t>. Поэтому рекомендуется включать в представляемый на проверку пакет документов только нужные материалы.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организации программного кода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надежности создаваемой системы управления рекомендуется максимально использовать принцип инкапсуляции, то есть не выполнять прямую запись свойств одних объектов из других. Для записи значений в объекты лучше применять специально разработанные сервисы, которые будут проверять передаваемые параметры на допустимость и выполнять дополнительные действия, например, регистрировать нештатные значения параметров. В том числе данная рекомендация применима и к получению управляющих команд с веб-интерфейсов.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для задач управления роботами должен применяться контроль рабочей зоны (допустимой зоны движения, включающей зону паркинга), не допускающий перемещение роботов вне пределов данной зоны.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A24EF6">
      <w:pPr>
        <w:spacing w:line="276" w:lineRule="auto"/>
        <w:jc w:val="both"/>
        <w:rPr>
          <w:lang w:val="ru-RU"/>
        </w:rPr>
      </w:pPr>
    </w:p>
    <w:sectPr w:rsidR="00A24EF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220" w:rsidRDefault="00505220">
      <w:r>
        <w:separator/>
      </w:r>
    </w:p>
  </w:endnote>
  <w:endnote w:type="continuationSeparator" w:id="0">
    <w:p w:rsidR="00505220" w:rsidRDefault="0050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708263"/>
      <w:docPartObj>
        <w:docPartGallery w:val="Page Numbers (Bottom of Page)"/>
        <w:docPartUnique/>
      </w:docPartObj>
    </w:sdtPr>
    <w:sdtEndPr/>
    <w:sdtContent>
      <w:p w:rsidR="00A24EF6" w:rsidRDefault="0049544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92825">
          <w:rPr>
            <w:noProof/>
          </w:rPr>
          <w:t>1</w:t>
        </w:r>
        <w:r>
          <w:fldChar w:fldCharType="end"/>
        </w:r>
      </w:p>
    </w:sdtContent>
  </w:sdt>
  <w:p w:rsidR="00A24EF6" w:rsidRDefault="00A24E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220" w:rsidRDefault="00505220">
      <w:r>
        <w:separator/>
      </w:r>
    </w:p>
  </w:footnote>
  <w:footnote w:type="continuationSeparator" w:id="0">
    <w:p w:rsidR="00505220" w:rsidRDefault="00505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17F7"/>
    <w:multiLevelType w:val="multilevel"/>
    <w:tmpl w:val="0C36B70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D84961"/>
    <w:multiLevelType w:val="multilevel"/>
    <w:tmpl w:val="B0BA47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1C0DA3"/>
    <w:multiLevelType w:val="multilevel"/>
    <w:tmpl w:val="9C5AB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CD7284"/>
    <w:multiLevelType w:val="multilevel"/>
    <w:tmpl w:val="E97CF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9E4D9E"/>
    <w:multiLevelType w:val="multilevel"/>
    <w:tmpl w:val="CE7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EB54F4"/>
    <w:multiLevelType w:val="multilevel"/>
    <w:tmpl w:val="BD9A59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487DAD"/>
    <w:multiLevelType w:val="multilevel"/>
    <w:tmpl w:val="64768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E13C17"/>
    <w:multiLevelType w:val="multilevel"/>
    <w:tmpl w:val="F1E6C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F6E3C5C"/>
    <w:multiLevelType w:val="multilevel"/>
    <w:tmpl w:val="BA723B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F962CA"/>
    <w:multiLevelType w:val="hybridMultilevel"/>
    <w:tmpl w:val="6D64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62C3"/>
    <w:multiLevelType w:val="multilevel"/>
    <w:tmpl w:val="1E5C3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55B7FB2"/>
    <w:multiLevelType w:val="multilevel"/>
    <w:tmpl w:val="3662B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B682027"/>
    <w:multiLevelType w:val="multilevel"/>
    <w:tmpl w:val="5CBE4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F6E72EA"/>
    <w:multiLevelType w:val="multilevel"/>
    <w:tmpl w:val="9F24C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A282FFA"/>
    <w:multiLevelType w:val="multilevel"/>
    <w:tmpl w:val="686458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F6"/>
    <w:rsid w:val="00055294"/>
    <w:rsid w:val="000D6B23"/>
    <w:rsid w:val="0017724A"/>
    <w:rsid w:val="00314BDE"/>
    <w:rsid w:val="00416A99"/>
    <w:rsid w:val="0049544F"/>
    <w:rsid w:val="00505220"/>
    <w:rsid w:val="00720C13"/>
    <w:rsid w:val="007547F5"/>
    <w:rsid w:val="0078054A"/>
    <w:rsid w:val="00831621"/>
    <w:rsid w:val="00836E72"/>
    <w:rsid w:val="009A1E55"/>
    <w:rsid w:val="00A24EF6"/>
    <w:rsid w:val="00A63395"/>
    <w:rsid w:val="00A91F3D"/>
    <w:rsid w:val="00B22463"/>
    <w:rsid w:val="00B92825"/>
    <w:rsid w:val="00BE3FC0"/>
    <w:rsid w:val="00C25A2E"/>
    <w:rsid w:val="00DF77F2"/>
    <w:rsid w:val="00EC694B"/>
    <w:rsid w:val="00ED57B0"/>
    <w:rsid w:val="00FC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40994"/>
  <w15:docId w15:val="{4C207254-AF9C-461A-8D12-178421B3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Пункты"/>
    <w:qFormat/>
    <w:rsid w:val="00CA297F"/>
  </w:style>
  <w:style w:type="table" w:styleId="af5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6BEEB-41EC-4A8C-B76D-E8387720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2379</TotalTime>
  <Pages>2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Вагин Алексей Сергеевич</cp:lastModifiedBy>
  <cp:revision>111</cp:revision>
  <cp:lastPrinted>2021-11-14T23:30:00Z</cp:lastPrinted>
  <dcterms:created xsi:type="dcterms:W3CDTF">2017-05-15T13:51:00Z</dcterms:created>
  <dcterms:modified xsi:type="dcterms:W3CDTF">2025-04-02T07:37:00Z</dcterms:modified>
  <dc:language>ru-RU</dc:language>
</cp:coreProperties>
</file>